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3F67" w14:textId="77777777" w:rsidR="00F722E2" w:rsidRDefault="00F722E2"/>
    <w:p w14:paraId="7BF12E06" w14:textId="77777777" w:rsidR="00F722E2" w:rsidRDefault="00F722E2"/>
    <w:p w14:paraId="30882E62" w14:textId="77777777" w:rsidR="00F722E2" w:rsidRDefault="00F722E2"/>
    <w:p w14:paraId="0184A1A8" w14:textId="77777777" w:rsidR="00F722E2" w:rsidRDefault="00F722E2"/>
    <w:p w14:paraId="53B483CB" w14:textId="61C915CC" w:rsidR="00F722E2" w:rsidRPr="00F722E2" w:rsidRDefault="00F722E2" w:rsidP="00F722E2">
      <w:pPr>
        <w:jc w:val="center"/>
        <w:rPr>
          <w:b/>
          <w:bCs/>
          <w:sz w:val="32"/>
          <w:szCs w:val="32"/>
        </w:rPr>
      </w:pPr>
      <w:r w:rsidRPr="00F722E2">
        <w:rPr>
          <w:b/>
          <w:bCs/>
          <w:sz w:val="32"/>
          <w:szCs w:val="32"/>
        </w:rPr>
        <w:t>Výroční zpráva</w:t>
      </w:r>
    </w:p>
    <w:p w14:paraId="53C8461A" w14:textId="3C1DB17E" w:rsidR="00F722E2" w:rsidRDefault="00F722E2" w:rsidP="00F722E2">
      <w:pPr>
        <w:jc w:val="center"/>
        <w:rPr>
          <w:b/>
          <w:bCs/>
        </w:rPr>
      </w:pPr>
    </w:p>
    <w:p w14:paraId="071BE6D4" w14:textId="7075E2DD" w:rsidR="00F722E2" w:rsidRPr="007353AA" w:rsidRDefault="00F722E2" w:rsidP="00F722E2">
      <w:pPr>
        <w:jc w:val="center"/>
        <w:rPr>
          <w:b/>
          <w:bCs/>
          <w:sz w:val="28"/>
          <w:szCs w:val="28"/>
        </w:rPr>
      </w:pPr>
      <w:r w:rsidRPr="007353AA">
        <w:rPr>
          <w:b/>
          <w:bCs/>
          <w:sz w:val="28"/>
          <w:szCs w:val="28"/>
        </w:rPr>
        <w:t>za rok 202</w:t>
      </w:r>
      <w:r w:rsidR="00A60C4A">
        <w:rPr>
          <w:b/>
          <w:bCs/>
          <w:sz w:val="28"/>
          <w:szCs w:val="28"/>
        </w:rPr>
        <w:t>5</w:t>
      </w:r>
    </w:p>
    <w:tbl>
      <w:tblPr>
        <w:tblpPr w:leftFromText="141" w:rightFromText="141" w:horzAnchor="margin" w:tblpXSpec="center" w:tblpY="-660"/>
        <w:tblW w:w="10915" w:type="dxa"/>
        <w:tblLook w:val="04A0" w:firstRow="1" w:lastRow="0" w:firstColumn="1" w:lastColumn="0" w:noHBand="0" w:noVBand="1"/>
      </w:tblPr>
      <w:tblGrid>
        <w:gridCol w:w="1701"/>
        <w:gridCol w:w="6521"/>
        <w:gridCol w:w="2693"/>
      </w:tblGrid>
      <w:tr w:rsidR="00F722E2" w:rsidRPr="00BD34AD" w14:paraId="11BAE7BB" w14:textId="77777777" w:rsidTr="00F722E2">
        <w:tc>
          <w:tcPr>
            <w:tcW w:w="1701" w:type="dxa"/>
          </w:tcPr>
          <w:p w14:paraId="4B24A5B5" w14:textId="77777777" w:rsidR="00F722E2" w:rsidRDefault="00F722E2" w:rsidP="00F722E2">
            <w:pPr>
              <w:pStyle w:val="Zhlav"/>
            </w:pPr>
            <w:r>
              <w:rPr>
                <w:noProof/>
              </w:rPr>
              <w:t xml:space="preserve">    </w:t>
            </w:r>
            <w:r>
              <w:object w:dxaOrig="720" w:dyaOrig="840" w14:anchorId="387066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4.5pt" o:ole="">
                  <v:imagedata r:id="rId4" o:title=""/>
                </v:shape>
                <o:OLEObject Type="Embed" ProgID="CorelDraw.Graphic.7" ShapeID="_x0000_i1025" DrawAspect="Content" ObjectID="_1829455015" r:id="rId5"/>
              </w:object>
            </w:r>
          </w:p>
        </w:tc>
        <w:tc>
          <w:tcPr>
            <w:tcW w:w="6521" w:type="dxa"/>
          </w:tcPr>
          <w:p w14:paraId="57F5E56C" w14:textId="77777777" w:rsidR="00F722E2" w:rsidRPr="00A60C4A" w:rsidRDefault="00F722E2" w:rsidP="00F722E2">
            <w:pPr>
              <w:pStyle w:val="SenderAddress"/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</w:pPr>
            <w:proofErr w:type="spellStart"/>
            <w:r w:rsidRPr="00A60C4A"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  <w:t>Obecní</w:t>
            </w:r>
            <w:proofErr w:type="spellEnd"/>
            <w:r w:rsidRPr="00A60C4A"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A60C4A"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  <w:t>úřad</w:t>
            </w:r>
            <w:proofErr w:type="spellEnd"/>
            <w:r w:rsidRPr="00A60C4A"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A60C4A"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  <w:t>Doksy</w:t>
            </w:r>
            <w:proofErr w:type="spellEnd"/>
          </w:p>
          <w:p w14:paraId="0F6F43D1" w14:textId="77777777" w:rsidR="00F722E2" w:rsidRPr="00A60C4A" w:rsidRDefault="00F722E2" w:rsidP="00F722E2">
            <w:pPr>
              <w:pStyle w:val="SenderAddress"/>
              <w:rPr>
                <w:rFonts w:ascii="Calibri" w:hAnsi="Calibri" w:cs="Calibri"/>
                <w:color w:val="auto"/>
                <w:lang w:val="pl-PL"/>
              </w:rPr>
            </w:pPr>
            <w:proofErr w:type="spellStart"/>
            <w:r w:rsidRPr="00A60C4A">
              <w:rPr>
                <w:rFonts w:ascii="Calibri" w:hAnsi="Calibri" w:cs="Calibri"/>
                <w:color w:val="auto"/>
                <w:lang w:val="pl-PL"/>
              </w:rPr>
              <w:t>Sokolská</w:t>
            </w:r>
            <w:proofErr w:type="spellEnd"/>
            <w:r w:rsidRPr="00A60C4A">
              <w:rPr>
                <w:rFonts w:ascii="Calibri" w:hAnsi="Calibri" w:cs="Calibri"/>
                <w:color w:val="auto"/>
                <w:lang w:val="pl-PL"/>
              </w:rPr>
              <w:t xml:space="preserve"> 305</w:t>
            </w:r>
          </w:p>
          <w:p w14:paraId="3A896BC3" w14:textId="77777777" w:rsidR="00F722E2" w:rsidRPr="00A60C4A" w:rsidRDefault="00F722E2" w:rsidP="00F722E2">
            <w:pPr>
              <w:pStyle w:val="SenderAddress"/>
              <w:rPr>
                <w:rFonts w:ascii="Calibri" w:hAnsi="Calibri" w:cs="Calibri"/>
                <w:color w:val="auto"/>
                <w:lang w:val="pl-PL"/>
              </w:rPr>
            </w:pPr>
            <w:r w:rsidRPr="00A60C4A">
              <w:rPr>
                <w:rFonts w:ascii="Calibri" w:hAnsi="Calibri" w:cs="Calibri"/>
                <w:color w:val="auto"/>
                <w:lang w:val="pl-PL"/>
              </w:rPr>
              <w:t xml:space="preserve">273 64 </w:t>
            </w:r>
            <w:proofErr w:type="spellStart"/>
            <w:r w:rsidRPr="00A60C4A">
              <w:rPr>
                <w:rFonts w:ascii="Calibri" w:hAnsi="Calibri" w:cs="Calibri"/>
                <w:color w:val="auto"/>
                <w:lang w:val="pl-PL"/>
              </w:rPr>
              <w:t>Doksy</w:t>
            </w:r>
            <w:proofErr w:type="spellEnd"/>
          </w:p>
          <w:p w14:paraId="44F7F294" w14:textId="77777777" w:rsidR="00F722E2" w:rsidRPr="00A60C4A" w:rsidRDefault="00F722E2" w:rsidP="00F722E2">
            <w:pPr>
              <w:pStyle w:val="SenderAddress"/>
              <w:rPr>
                <w:rFonts w:ascii="Calibri" w:hAnsi="Calibri" w:cs="Calibri"/>
                <w:color w:val="auto"/>
                <w:lang w:val="pl-PL"/>
              </w:rPr>
            </w:pPr>
            <w:r w:rsidRPr="00A60C4A">
              <w:rPr>
                <w:rFonts w:ascii="Calibri" w:hAnsi="Calibri" w:cs="Calibri"/>
                <w:color w:val="auto"/>
                <w:lang w:val="pl-PL"/>
              </w:rPr>
              <w:t>IČ: 00234273</w:t>
            </w:r>
          </w:p>
        </w:tc>
        <w:tc>
          <w:tcPr>
            <w:tcW w:w="2693" w:type="dxa"/>
          </w:tcPr>
          <w:p w14:paraId="7721F054" w14:textId="77777777" w:rsidR="00F722E2" w:rsidRPr="00A60C4A" w:rsidRDefault="00F722E2" w:rsidP="00F722E2">
            <w:pPr>
              <w:pStyle w:val="SenderAddress"/>
              <w:rPr>
                <w:rFonts w:ascii="Calibri" w:hAnsi="Calibri" w:cs="Calibri"/>
                <w:color w:val="auto"/>
                <w:sz w:val="36"/>
                <w:szCs w:val="36"/>
                <w:lang w:val="pl-PL"/>
              </w:rPr>
            </w:pPr>
          </w:p>
          <w:p w14:paraId="6C0DBB2D" w14:textId="77777777" w:rsidR="00F722E2" w:rsidRPr="00BD34AD" w:rsidRDefault="00F722E2" w:rsidP="00F722E2">
            <w:pPr>
              <w:pStyle w:val="SenderAddress"/>
              <w:rPr>
                <w:rFonts w:ascii="Calibri" w:hAnsi="Calibri" w:cs="Calibri"/>
                <w:color w:val="auto"/>
              </w:rPr>
            </w:pPr>
            <w:r w:rsidRPr="00BD34AD">
              <w:rPr>
                <w:rFonts w:ascii="Calibri" w:hAnsi="Calibri" w:cs="Calibri"/>
                <w:color w:val="auto"/>
              </w:rPr>
              <w:t>Tel.: 312 691 421</w:t>
            </w:r>
          </w:p>
          <w:p w14:paraId="65D2A681" w14:textId="77777777" w:rsidR="00F722E2" w:rsidRPr="00BD34AD" w:rsidRDefault="00F722E2" w:rsidP="00F722E2">
            <w:pPr>
              <w:pStyle w:val="SenderAddress"/>
              <w:rPr>
                <w:rFonts w:ascii="Calibri" w:hAnsi="Calibri" w:cs="Calibri"/>
                <w:color w:val="auto"/>
              </w:rPr>
            </w:pPr>
            <w:r w:rsidRPr="00BD34AD">
              <w:rPr>
                <w:rFonts w:ascii="Calibri" w:hAnsi="Calibri" w:cs="Calibri"/>
                <w:color w:val="auto"/>
              </w:rPr>
              <w:t>www.obecdoksy.cz</w:t>
            </w:r>
          </w:p>
          <w:p w14:paraId="5D4A9820" w14:textId="77777777" w:rsidR="00F722E2" w:rsidRPr="00BD34AD" w:rsidRDefault="00F722E2" w:rsidP="00F722E2">
            <w:pPr>
              <w:pStyle w:val="SenderAddress"/>
              <w:rPr>
                <w:rFonts w:ascii="Calibri" w:hAnsi="Calibri" w:cs="Calibri"/>
                <w:color w:val="auto"/>
              </w:rPr>
            </w:pPr>
            <w:r w:rsidRPr="00BD34AD">
              <w:rPr>
                <w:rFonts w:ascii="Calibri" w:hAnsi="Calibri" w:cs="Calibri"/>
                <w:color w:val="auto"/>
              </w:rPr>
              <w:t>podatelna@obecdoksy.cz</w:t>
            </w:r>
          </w:p>
        </w:tc>
      </w:tr>
    </w:tbl>
    <w:p w14:paraId="1492FF14" w14:textId="77777777" w:rsidR="00650104" w:rsidRDefault="00650104"/>
    <w:p w14:paraId="72624698" w14:textId="77777777" w:rsidR="00F722E2" w:rsidRDefault="00F722E2"/>
    <w:p w14:paraId="5A13694C" w14:textId="77777777" w:rsidR="00F722E2" w:rsidRDefault="00F722E2"/>
    <w:p w14:paraId="6FBCD2F5" w14:textId="3555A20C" w:rsidR="00F722E2" w:rsidRDefault="00F722E2">
      <w:r>
        <w:t>Výroční zpráva za kalendářní rok 2023 o činnosti Obecního úřadu Doksy v oblasti poskytování informací podle zákona č. 106/1999 Sb., v platném znění, o svobodném přístupu k informacím.</w:t>
      </w:r>
    </w:p>
    <w:p w14:paraId="650A641C" w14:textId="77777777" w:rsidR="00F722E2" w:rsidRDefault="00F722E2"/>
    <w:p w14:paraId="1AA343F9" w14:textId="3A54853E" w:rsidR="00F722E2" w:rsidRDefault="00F722E2">
      <w:r>
        <w:t>Výroční zpráva Obecního úřadu Doksy je zveřejňována na základě § 18 odst. 1) zákona č. 106/1999 Sb., o svobodném přístupu k informacím.</w:t>
      </w:r>
    </w:p>
    <w:p w14:paraId="2A027756" w14:textId="77777777" w:rsidR="00F722E2" w:rsidRDefault="00F722E2"/>
    <w:p w14:paraId="5AD21FDA" w14:textId="77777777" w:rsidR="00F722E2" w:rsidRDefault="00F722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7371"/>
        <w:gridCol w:w="845"/>
      </w:tblGrid>
      <w:tr w:rsidR="00F722E2" w14:paraId="3090EED4" w14:textId="77777777" w:rsidTr="00F722E2">
        <w:tc>
          <w:tcPr>
            <w:tcW w:w="846" w:type="dxa"/>
          </w:tcPr>
          <w:p w14:paraId="2A611D46" w14:textId="5B059AEF" w:rsidR="00F722E2" w:rsidRDefault="00F722E2">
            <w:r>
              <w:t>a)</w:t>
            </w:r>
          </w:p>
        </w:tc>
        <w:tc>
          <w:tcPr>
            <w:tcW w:w="7371" w:type="dxa"/>
          </w:tcPr>
          <w:p w14:paraId="66FDFE7A" w14:textId="77777777" w:rsidR="00F722E2" w:rsidRDefault="00F722E2">
            <w:r>
              <w:t>Počet podaných žádostí</w:t>
            </w:r>
          </w:p>
          <w:p w14:paraId="7B717B42" w14:textId="77777777" w:rsidR="00F722E2" w:rsidRDefault="00F722E2"/>
          <w:p w14:paraId="6AACDB9F" w14:textId="74D9D0DE" w:rsidR="00F722E2" w:rsidRDefault="00F722E2">
            <w:r>
              <w:t>Počet vydaných rozhodnutí o odmítnutí žádosti</w:t>
            </w:r>
          </w:p>
        </w:tc>
        <w:tc>
          <w:tcPr>
            <w:tcW w:w="845" w:type="dxa"/>
          </w:tcPr>
          <w:p w14:paraId="16A9650D" w14:textId="44CB7005" w:rsidR="00F722E2" w:rsidRDefault="00A60C4A">
            <w:r>
              <w:t>2</w:t>
            </w:r>
          </w:p>
          <w:p w14:paraId="54AFADC3" w14:textId="77777777" w:rsidR="00F722E2" w:rsidRDefault="00F722E2"/>
          <w:p w14:paraId="047250C3" w14:textId="11A2C91A" w:rsidR="00F722E2" w:rsidRDefault="00A60C4A">
            <w:r>
              <w:t>1</w:t>
            </w:r>
          </w:p>
        </w:tc>
      </w:tr>
      <w:tr w:rsidR="00F722E2" w14:paraId="3DBF7568" w14:textId="77777777" w:rsidTr="00F722E2">
        <w:tc>
          <w:tcPr>
            <w:tcW w:w="846" w:type="dxa"/>
          </w:tcPr>
          <w:p w14:paraId="43271860" w14:textId="725430D0" w:rsidR="00F722E2" w:rsidRDefault="00F722E2">
            <w:r>
              <w:t>b)</w:t>
            </w:r>
          </w:p>
        </w:tc>
        <w:tc>
          <w:tcPr>
            <w:tcW w:w="7371" w:type="dxa"/>
          </w:tcPr>
          <w:p w14:paraId="4DDF0127" w14:textId="16F97DEB" w:rsidR="00F722E2" w:rsidRDefault="00F722E2">
            <w:r>
              <w:t>Počet vydaných odvolání proti rozhodnutí</w:t>
            </w:r>
          </w:p>
        </w:tc>
        <w:tc>
          <w:tcPr>
            <w:tcW w:w="845" w:type="dxa"/>
          </w:tcPr>
          <w:p w14:paraId="7F3C0CAE" w14:textId="77E4CD57" w:rsidR="00F722E2" w:rsidRDefault="00F722E2">
            <w:r>
              <w:t>0</w:t>
            </w:r>
          </w:p>
        </w:tc>
      </w:tr>
      <w:tr w:rsidR="00F722E2" w14:paraId="374747B4" w14:textId="77777777" w:rsidTr="00F722E2">
        <w:tc>
          <w:tcPr>
            <w:tcW w:w="846" w:type="dxa"/>
          </w:tcPr>
          <w:p w14:paraId="7507FCE8" w14:textId="51E6B1AB" w:rsidR="00F722E2" w:rsidRDefault="00F722E2">
            <w:r>
              <w:t>c)</w:t>
            </w:r>
          </w:p>
        </w:tc>
        <w:tc>
          <w:tcPr>
            <w:tcW w:w="7371" w:type="dxa"/>
          </w:tcPr>
          <w:p w14:paraId="4E7E4039" w14:textId="7A1D066F" w:rsidR="00F722E2" w:rsidRDefault="00F722E2">
            <w:r>
              <w:t>Opis podstatných částí každého rozsudku soudu</w:t>
            </w:r>
          </w:p>
        </w:tc>
        <w:tc>
          <w:tcPr>
            <w:tcW w:w="845" w:type="dxa"/>
          </w:tcPr>
          <w:p w14:paraId="5C72B2EE" w14:textId="468CCAC2" w:rsidR="00F722E2" w:rsidRDefault="00F722E2">
            <w:r>
              <w:t>0</w:t>
            </w:r>
          </w:p>
        </w:tc>
      </w:tr>
      <w:tr w:rsidR="00F722E2" w14:paraId="542F48A6" w14:textId="77777777" w:rsidTr="00F722E2">
        <w:tc>
          <w:tcPr>
            <w:tcW w:w="846" w:type="dxa"/>
          </w:tcPr>
          <w:p w14:paraId="449685CE" w14:textId="3CE8D808" w:rsidR="00F722E2" w:rsidRDefault="00F722E2">
            <w:r>
              <w:t>d)</w:t>
            </w:r>
          </w:p>
        </w:tc>
        <w:tc>
          <w:tcPr>
            <w:tcW w:w="7371" w:type="dxa"/>
          </w:tcPr>
          <w:p w14:paraId="5D97F944" w14:textId="5C6B153A" w:rsidR="00F722E2" w:rsidRDefault="00F722E2">
            <w:r>
              <w:t>Výsledky řízení o sankcích za nedodržení tohoto zákona bez uvádění osobních údajů</w:t>
            </w:r>
          </w:p>
        </w:tc>
        <w:tc>
          <w:tcPr>
            <w:tcW w:w="845" w:type="dxa"/>
          </w:tcPr>
          <w:p w14:paraId="72352BB9" w14:textId="11355EA9" w:rsidR="00F722E2" w:rsidRDefault="00F722E2">
            <w:r>
              <w:t>0</w:t>
            </w:r>
          </w:p>
          <w:p w14:paraId="2A427FD8" w14:textId="02BC69D9" w:rsidR="00F722E2" w:rsidRDefault="00F722E2"/>
        </w:tc>
      </w:tr>
      <w:tr w:rsidR="00F722E2" w14:paraId="6FA92850" w14:textId="77777777" w:rsidTr="00F722E2">
        <w:tc>
          <w:tcPr>
            <w:tcW w:w="846" w:type="dxa"/>
          </w:tcPr>
          <w:p w14:paraId="3502F793" w14:textId="2882ABF0" w:rsidR="00F722E2" w:rsidRDefault="00F722E2">
            <w:r>
              <w:t>e)</w:t>
            </w:r>
          </w:p>
        </w:tc>
        <w:tc>
          <w:tcPr>
            <w:tcW w:w="7371" w:type="dxa"/>
          </w:tcPr>
          <w:p w14:paraId="4DE09220" w14:textId="03152031" w:rsidR="00F722E2" w:rsidRDefault="00F722E2">
            <w:r>
              <w:t>Počet stížností podaných podle § 16a</w:t>
            </w:r>
          </w:p>
        </w:tc>
        <w:tc>
          <w:tcPr>
            <w:tcW w:w="845" w:type="dxa"/>
          </w:tcPr>
          <w:p w14:paraId="3B52B9A8" w14:textId="5C80BA30" w:rsidR="00F722E2" w:rsidRDefault="00F722E2">
            <w:r>
              <w:t>0</w:t>
            </w:r>
          </w:p>
        </w:tc>
      </w:tr>
      <w:tr w:rsidR="00F722E2" w14:paraId="603FBF56" w14:textId="77777777" w:rsidTr="00F722E2">
        <w:tc>
          <w:tcPr>
            <w:tcW w:w="846" w:type="dxa"/>
          </w:tcPr>
          <w:p w14:paraId="477C6D70" w14:textId="5B03D9DD" w:rsidR="00F722E2" w:rsidRDefault="00F722E2">
            <w:r>
              <w:t>f)</w:t>
            </w:r>
          </w:p>
        </w:tc>
        <w:tc>
          <w:tcPr>
            <w:tcW w:w="7371" w:type="dxa"/>
          </w:tcPr>
          <w:p w14:paraId="0B7F3C94" w14:textId="608CBE5B" w:rsidR="00F722E2" w:rsidRDefault="007353AA">
            <w:r>
              <w:t>Další informace vztahující se k uplatňování zákona</w:t>
            </w:r>
          </w:p>
        </w:tc>
        <w:tc>
          <w:tcPr>
            <w:tcW w:w="845" w:type="dxa"/>
          </w:tcPr>
          <w:p w14:paraId="2B43B9E8" w14:textId="2014282F" w:rsidR="007353AA" w:rsidRDefault="007353AA">
            <w:r>
              <w:t>0</w:t>
            </w:r>
          </w:p>
        </w:tc>
      </w:tr>
    </w:tbl>
    <w:p w14:paraId="6F1D986B" w14:textId="77777777" w:rsidR="00F722E2" w:rsidRDefault="00F722E2"/>
    <w:p w14:paraId="71B3CE29" w14:textId="77777777" w:rsidR="007353AA" w:rsidRDefault="007353AA"/>
    <w:p w14:paraId="7B47F38E" w14:textId="4DC9118D" w:rsidR="007353AA" w:rsidRDefault="007353AA" w:rsidP="007353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Evidence žádostí</w:t>
      </w:r>
    </w:p>
    <w:p w14:paraId="44D9C406" w14:textId="77777777" w:rsidR="007353AA" w:rsidRDefault="007353AA" w:rsidP="007353AA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7353AA" w14:paraId="0ABDC725" w14:textId="77777777" w:rsidTr="007353AA">
        <w:tc>
          <w:tcPr>
            <w:tcW w:w="5665" w:type="dxa"/>
          </w:tcPr>
          <w:p w14:paraId="45E5740E" w14:textId="2C8A1C0A" w:rsidR="007353AA" w:rsidRDefault="007353AA" w:rsidP="007353AA">
            <w:pPr>
              <w:jc w:val="center"/>
            </w:pPr>
            <w:r>
              <w:t>Problematika</w:t>
            </w:r>
          </w:p>
        </w:tc>
        <w:tc>
          <w:tcPr>
            <w:tcW w:w="1701" w:type="dxa"/>
          </w:tcPr>
          <w:p w14:paraId="0EA210A2" w14:textId="00D8017F" w:rsidR="007353AA" w:rsidRDefault="007353AA" w:rsidP="007353AA">
            <w:pPr>
              <w:jc w:val="center"/>
            </w:pPr>
            <w:r>
              <w:t>Vyřízené</w:t>
            </w:r>
          </w:p>
        </w:tc>
        <w:tc>
          <w:tcPr>
            <w:tcW w:w="1696" w:type="dxa"/>
          </w:tcPr>
          <w:p w14:paraId="7A64DEA1" w14:textId="163C94B5" w:rsidR="007353AA" w:rsidRDefault="007353AA" w:rsidP="007353AA">
            <w:pPr>
              <w:jc w:val="center"/>
            </w:pPr>
            <w:r>
              <w:t>Odložené</w:t>
            </w:r>
          </w:p>
        </w:tc>
      </w:tr>
      <w:tr w:rsidR="007353AA" w14:paraId="31E6189F" w14:textId="77777777" w:rsidTr="007353AA">
        <w:tc>
          <w:tcPr>
            <w:tcW w:w="5665" w:type="dxa"/>
          </w:tcPr>
          <w:p w14:paraId="2D8D8546" w14:textId="77777777" w:rsidR="007353AA" w:rsidRDefault="007353AA" w:rsidP="007353AA"/>
        </w:tc>
        <w:tc>
          <w:tcPr>
            <w:tcW w:w="1701" w:type="dxa"/>
          </w:tcPr>
          <w:p w14:paraId="293E9610" w14:textId="77777777" w:rsidR="007353AA" w:rsidRDefault="007353AA" w:rsidP="007353AA"/>
        </w:tc>
        <w:tc>
          <w:tcPr>
            <w:tcW w:w="1696" w:type="dxa"/>
          </w:tcPr>
          <w:p w14:paraId="610FB02A" w14:textId="77777777" w:rsidR="007353AA" w:rsidRDefault="007353AA" w:rsidP="007353AA"/>
        </w:tc>
      </w:tr>
      <w:tr w:rsidR="007353AA" w14:paraId="2ED02174" w14:textId="77777777" w:rsidTr="007353AA">
        <w:tc>
          <w:tcPr>
            <w:tcW w:w="5665" w:type="dxa"/>
          </w:tcPr>
          <w:p w14:paraId="634B4BAC" w14:textId="77777777" w:rsidR="007353AA" w:rsidRDefault="007353AA" w:rsidP="007353AA"/>
        </w:tc>
        <w:tc>
          <w:tcPr>
            <w:tcW w:w="1701" w:type="dxa"/>
          </w:tcPr>
          <w:p w14:paraId="5AA3035D" w14:textId="77777777" w:rsidR="007353AA" w:rsidRDefault="007353AA" w:rsidP="007353AA"/>
        </w:tc>
        <w:tc>
          <w:tcPr>
            <w:tcW w:w="1696" w:type="dxa"/>
          </w:tcPr>
          <w:p w14:paraId="3AC4E69E" w14:textId="77777777" w:rsidR="007353AA" w:rsidRDefault="007353AA" w:rsidP="007353AA"/>
        </w:tc>
      </w:tr>
      <w:tr w:rsidR="007353AA" w14:paraId="474A5D42" w14:textId="77777777" w:rsidTr="007353AA">
        <w:tc>
          <w:tcPr>
            <w:tcW w:w="5665" w:type="dxa"/>
          </w:tcPr>
          <w:p w14:paraId="01A021C2" w14:textId="77777777" w:rsidR="007353AA" w:rsidRDefault="007353AA" w:rsidP="007353AA"/>
        </w:tc>
        <w:tc>
          <w:tcPr>
            <w:tcW w:w="1701" w:type="dxa"/>
          </w:tcPr>
          <w:p w14:paraId="773BAEF2" w14:textId="77777777" w:rsidR="007353AA" w:rsidRDefault="007353AA" w:rsidP="007353AA"/>
        </w:tc>
        <w:tc>
          <w:tcPr>
            <w:tcW w:w="1696" w:type="dxa"/>
          </w:tcPr>
          <w:p w14:paraId="47B35ED8" w14:textId="77777777" w:rsidR="007353AA" w:rsidRDefault="007353AA" w:rsidP="007353AA"/>
        </w:tc>
      </w:tr>
    </w:tbl>
    <w:p w14:paraId="55608C21" w14:textId="77777777" w:rsidR="007353AA" w:rsidRDefault="007353AA" w:rsidP="007353AA"/>
    <w:p w14:paraId="7D1AFF72" w14:textId="77777777" w:rsidR="007353AA" w:rsidRDefault="007353AA" w:rsidP="007353AA"/>
    <w:p w14:paraId="56578F20" w14:textId="77777777" w:rsidR="007353AA" w:rsidRDefault="007353AA" w:rsidP="007353AA"/>
    <w:p w14:paraId="32461D26" w14:textId="45AC29C1" w:rsidR="007353AA" w:rsidRDefault="007353AA" w:rsidP="007353AA">
      <w:r>
        <w:t xml:space="preserve">V Doksech </w:t>
      </w:r>
      <w:r w:rsidR="00A60C4A">
        <w:t>9</w:t>
      </w:r>
      <w:r>
        <w:t>.1.202</w:t>
      </w:r>
      <w:r w:rsidR="00A60C4A">
        <w:t>6</w:t>
      </w:r>
    </w:p>
    <w:p w14:paraId="17836BA4" w14:textId="77777777" w:rsidR="007353AA" w:rsidRDefault="007353AA" w:rsidP="007353AA"/>
    <w:p w14:paraId="5329238C" w14:textId="77777777" w:rsidR="007353AA" w:rsidRDefault="007353AA" w:rsidP="007353AA"/>
    <w:p w14:paraId="4E7EC3A8" w14:textId="77777777" w:rsidR="007353AA" w:rsidRDefault="007353AA" w:rsidP="007353AA"/>
    <w:p w14:paraId="5240BB98" w14:textId="77777777" w:rsidR="007353AA" w:rsidRDefault="007353AA" w:rsidP="007353AA"/>
    <w:p w14:paraId="284938C6" w14:textId="77777777" w:rsidR="007353AA" w:rsidRDefault="007353AA" w:rsidP="007353AA"/>
    <w:p w14:paraId="452F4B21" w14:textId="77777777" w:rsidR="007353AA" w:rsidRDefault="007353AA" w:rsidP="007353AA"/>
    <w:p w14:paraId="43D9549F" w14:textId="3E4E39D3" w:rsidR="007353AA" w:rsidRDefault="007353AA" w:rsidP="007353AA">
      <w:pPr>
        <w:ind w:left="5664" w:firstLine="708"/>
      </w:pPr>
      <w:r>
        <w:t xml:space="preserve">Ing. Stanislav </w:t>
      </w:r>
      <w:proofErr w:type="spellStart"/>
      <w:r>
        <w:t>Machulka</w:t>
      </w:r>
      <w:proofErr w:type="spellEnd"/>
    </w:p>
    <w:p w14:paraId="47380534" w14:textId="2DE00525" w:rsidR="007353AA" w:rsidRDefault="007353AA" w:rsidP="007353AA">
      <w:pPr>
        <w:ind w:left="6372"/>
      </w:pPr>
      <w:r>
        <w:t xml:space="preserve">   starosta obce Doksy</w:t>
      </w:r>
    </w:p>
    <w:sectPr w:rsidR="0073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23"/>
    <w:rsid w:val="00176E6F"/>
    <w:rsid w:val="00352DF8"/>
    <w:rsid w:val="00377EEC"/>
    <w:rsid w:val="00486814"/>
    <w:rsid w:val="004D0E6B"/>
    <w:rsid w:val="004F3623"/>
    <w:rsid w:val="00650104"/>
    <w:rsid w:val="007353AA"/>
    <w:rsid w:val="00740637"/>
    <w:rsid w:val="0084256B"/>
    <w:rsid w:val="00877F3B"/>
    <w:rsid w:val="009F1E90"/>
    <w:rsid w:val="00A35F03"/>
    <w:rsid w:val="00A46E30"/>
    <w:rsid w:val="00A60C4A"/>
    <w:rsid w:val="00AD6FD3"/>
    <w:rsid w:val="00B30D2E"/>
    <w:rsid w:val="00BC221E"/>
    <w:rsid w:val="00C75487"/>
    <w:rsid w:val="00C97453"/>
    <w:rsid w:val="00CC3899"/>
    <w:rsid w:val="00CD616D"/>
    <w:rsid w:val="00D52393"/>
    <w:rsid w:val="00E00863"/>
    <w:rsid w:val="00E22657"/>
    <w:rsid w:val="00E81296"/>
    <w:rsid w:val="00F722E2"/>
    <w:rsid w:val="00F75E5A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72B5"/>
  <w15:chartTrackingRefBased/>
  <w15:docId w15:val="{19417650-7B91-4634-956C-9B28B052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2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2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2E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enderAddress">
    <w:name w:val="Sender Address"/>
    <w:basedOn w:val="Normln"/>
    <w:uiPriority w:val="1"/>
    <w:qFormat/>
    <w:rsid w:val="00F722E2"/>
    <w:pPr>
      <w:spacing w:line="264" w:lineRule="auto"/>
    </w:pPr>
    <w:rPr>
      <w:rFonts w:ascii="Book Antiqua" w:eastAsia="Book Antiqua" w:hAnsi="Book Antiqua"/>
      <w:color w:val="595959"/>
      <w:sz w:val="22"/>
      <w:szCs w:val="22"/>
      <w:lang w:val="en-US" w:eastAsia="en-US"/>
    </w:rPr>
  </w:style>
  <w:style w:type="table" w:styleId="Mkatabulky">
    <w:name w:val="Table Grid"/>
    <w:basedOn w:val="Normlntabulka"/>
    <w:uiPriority w:val="39"/>
    <w:rsid w:val="00F7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Zuzana Kollárová</cp:lastModifiedBy>
  <cp:revision>2</cp:revision>
  <dcterms:created xsi:type="dcterms:W3CDTF">2026-01-09T08:10:00Z</dcterms:created>
  <dcterms:modified xsi:type="dcterms:W3CDTF">2026-01-09T08:10:00Z</dcterms:modified>
</cp:coreProperties>
</file>